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52" w:rsidRPr="00086BC8" w:rsidRDefault="00165652" w:rsidP="00086BC8">
      <w:pPr>
        <w:pStyle w:val="a3"/>
        <w:jc w:val="center"/>
        <w:rPr>
          <w:b/>
          <w:sz w:val="28"/>
          <w:szCs w:val="28"/>
        </w:rPr>
      </w:pPr>
      <w:r w:rsidRPr="00086BC8">
        <w:rPr>
          <w:b/>
          <w:sz w:val="28"/>
          <w:szCs w:val="28"/>
        </w:rPr>
        <w:t>На первом месте должна быть –вакцинация</w:t>
      </w:r>
    </w:p>
    <w:p w:rsidR="00502ABF" w:rsidRPr="00086BC8" w:rsidRDefault="00165652" w:rsidP="00086BC8">
      <w:pPr>
        <w:pStyle w:val="a3"/>
        <w:ind w:firstLine="708"/>
        <w:jc w:val="both"/>
        <w:rPr>
          <w:sz w:val="28"/>
          <w:szCs w:val="28"/>
        </w:rPr>
      </w:pPr>
      <w:r w:rsidRPr="00086BC8">
        <w:rPr>
          <w:sz w:val="28"/>
          <w:szCs w:val="28"/>
        </w:rPr>
        <w:t>Нурлатский территориальный отдел напоминает:</w:t>
      </w:r>
      <w:r w:rsidR="00502ABF" w:rsidRPr="00086BC8">
        <w:rPr>
          <w:sz w:val="28"/>
          <w:szCs w:val="28"/>
        </w:rPr>
        <w:t xml:space="preserve"> ежегодно в мире болеют гриппом в тяжелой форме 3-5 млн человек. А смертность от этой болезни составляет 250-500 тысяч случаев в год</w:t>
      </w:r>
      <w:r w:rsidRPr="00086BC8">
        <w:rPr>
          <w:sz w:val="28"/>
          <w:szCs w:val="28"/>
          <w:vertAlign w:val="superscript"/>
        </w:rPr>
        <w:t>.</w:t>
      </w:r>
    </w:p>
    <w:p w:rsidR="00502ABF" w:rsidRPr="00086BC8" w:rsidRDefault="00502ABF" w:rsidP="00086BC8">
      <w:pPr>
        <w:pStyle w:val="a3"/>
        <w:ind w:firstLine="708"/>
        <w:jc w:val="both"/>
        <w:rPr>
          <w:sz w:val="28"/>
          <w:szCs w:val="28"/>
        </w:rPr>
      </w:pPr>
      <w:r w:rsidRPr="00086BC8">
        <w:rPr>
          <w:sz w:val="28"/>
          <w:szCs w:val="28"/>
        </w:rPr>
        <w:t>В 2020 и 2021 году заболеваемость гриппом была очень низкой. Ученые объясняют это тем, что коронавирус «вытеснил» многие вирусы. Однако в 2024—2025 году ожидается возвращение гриппа, что вызывает тревогу у медиков. Дело в том, что за последние 2 года сформировалась большая популяция людей без иммунитета к гриппу – у них встреча с вирусом может привести к тяжелому т</w:t>
      </w:r>
      <w:r w:rsidR="00165652" w:rsidRPr="00086BC8">
        <w:rPr>
          <w:sz w:val="28"/>
          <w:szCs w:val="28"/>
        </w:rPr>
        <w:t>ечению заболевания и осложнениям.</w:t>
      </w:r>
    </w:p>
    <w:p w:rsidR="00165652" w:rsidRPr="00086BC8" w:rsidRDefault="00502ABF" w:rsidP="00086BC8">
      <w:pPr>
        <w:pStyle w:val="a3"/>
        <w:ind w:firstLine="708"/>
        <w:jc w:val="both"/>
        <w:rPr>
          <w:sz w:val="28"/>
          <w:szCs w:val="28"/>
        </w:rPr>
      </w:pPr>
      <w:r w:rsidRPr="00086BC8">
        <w:rPr>
          <w:sz w:val="28"/>
          <w:szCs w:val="28"/>
        </w:rPr>
        <w:t>акцинация – наиболее эффективный способ предотвращения подобных осложнений. Данные по вакцинации за прошлые годы гово</w:t>
      </w:r>
      <w:r w:rsidR="00165652" w:rsidRPr="00086BC8">
        <w:rPr>
          <w:sz w:val="28"/>
          <w:szCs w:val="28"/>
        </w:rPr>
        <w:t xml:space="preserve">рят о том, что прививки </w:t>
      </w:r>
      <w:r w:rsidR="00FF152C" w:rsidRPr="00086BC8">
        <w:rPr>
          <w:sz w:val="28"/>
          <w:szCs w:val="28"/>
        </w:rPr>
        <w:t>снизили риск развития тяжелой формы гриппа на 50%. Результаты вакцинации у детей показали еще</w:t>
      </w:r>
      <w:r w:rsidR="00165652" w:rsidRPr="00086BC8">
        <w:rPr>
          <w:sz w:val="28"/>
          <w:szCs w:val="28"/>
        </w:rPr>
        <w:t xml:space="preserve"> большую эффективность. </w:t>
      </w:r>
    </w:p>
    <w:p w:rsidR="00416D67" w:rsidRPr="00086BC8" w:rsidRDefault="00416D67" w:rsidP="00086BC8">
      <w:pPr>
        <w:pStyle w:val="a3"/>
        <w:ind w:firstLine="708"/>
        <w:jc w:val="both"/>
        <w:rPr>
          <w:sz w:val="28"/>
          <w:szCs w:val="28"/>
        </w:rPr>
      </w:pPr>
      <w:r w:rsidRPr="00086BC8">
        <w:rPr>
          <w:sz w:val="28"/>
          <w:szCs w:val="28"/>
        </w:rPr>
        <w:t>Вакцина защитит именно от тех вирусов, штаммы которых распространены в текущем году. Вакцинация от гриппа обычно проводится за 2-3 недели до начала роста заболеваемости</w:t>
      </w:r>
      <w:r w:rsidR="00165652" w:rsidRPr="00086BC8">
        <w:rPr>
          <w:sz w:val="28"/>
          <w:szCs w:val="28"/>
        </w:rPr>
        <w:t>.</w:t>
      </w:r>
    </w:p>
    <w:p w:rsidR="00472854" w:rsidRDefault="00086BC8" w:rsidP="00086BC8">
      <w:pPr>
        <w:jc w:val="center"/>
        <w:rPr>
          <w:sz w:val="28"/>
          <w:szCs w:val="28"/>
        </w:rPr>
      </w:pPr>
      <w:r w:rsidRPr="00086BC8">
        <w:rPr>
          <w:noProof/>
          <w:sz w:val="28"/>
          <w:szCs w:val="28"/>
          <w:lang w:eastAsia="ru-RU"/>
        </w:rPr>
        <w:drawing>
          <wp:inline distT="0" distB="0" distL="0" distR="0">
            <wp:extent cx="6959852" cy="3514725"/>
            <wp:effectExtent l="0" t="0" r="0" b="0"/>
            <wp:docPr id="1" name="Рисунок 1" descr="C:\Users\user\Desktop\для сайта   грипп и ОРВ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сайта   грипп и ОРВ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4104" cy="351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BC8" w:rsidRDefault="00086BC8" w:rsidP="00086BC8">
      <w:pPr>
        <w:jc w:val="center"/>
        <w:rPr>
          <w:sz w:val="28"/>
          <w:szCs w:val="28"/>
        </w:rPr>
      </w:pPr>
    </w:p>
    <w:p w:rsidR="00086BC8" w:rsidRPr="00086BC8" w:rsidRDefault="00086BC8" w:rsidP="00086BC8">
      <w:pPr>
        <w:jc w:val="center"/>
        <w:rPr>
          <w:sz w:val="28"/>
          <w:szCs w:val="28"/>
        </w:rPr>
      </w:pPr>
      <w:r w:rsidRPr="00086BC8">
        <w:rPr>
          <w:sz w:val="28"/>
          <w:szCs w:val="28"/>
        </w:rPr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75pt;height:382.5pt" o:ole="">
            <v:imagedata r:id="rId8" o:title=""/>
          </v:shape>
          <o:OLEObject Type="Embed" ProgID="Acrobat.Document.DC" ShapeID="_x0000_i1025" DrawAspect="Content" ObjectID="_1787396496" r:id="rId9"/>
        </w:object>
      </w:r>
      <w:bookmarkStart w:id="0" w:name="_GoBack"/>
      <w:bookmarkEnd w:id="0"/>
    </w:p>
    <w:sectPr w:rsidR="00086BC8" w:rsidRPr="00086BC8" w:rsidSect="00086BC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86A" w:rsidRDefault="00C1786A" w:rsidP="00165652">
      <w:pPr>
        <w:spacing w:after="0" w:line="240" w:lineRule="auto"/>
      </w:pPr>
      <w:r>
        <w:separator/>
      </w:r>
    </w:p>
  </w:endnote>
  <w:endnote w:type="continuationSeparator" w:id="0">
    <w:p w:rsidR="00C1786A" w:rsidRDefault="00C1786A" w:rsidP="0016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86A" w:rsidRDefault="00C1786A" w:rsidP="00165652">
      <w:pPr>
        <w:spacing w:after="0" w:line="240" w:lineRule="auto"/>
      </w:pPr>
      <w:r>
        <w:separator/>
      </w:r>
    </w:p>
  </w:footnote>
  <w:footnote w:type="continuationSeparator" w:id="0">
    <w:p w:rsidR="00C1786A" w:rsidRDefault="00C1786A" w:rsidP="001656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72B95"/>
    <w:multiLevelType w:val="multilevel"/>
    <w:tmpl w:val="4B2A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BD7C91"/>
    <w:multiLevelType w:val="multilevel"/>
    <w:tmpl w:val="548C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581811"/>
    <w:multiLevelType w:val="multilevel"/>
    <w:tmpl w:val="E20A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50"/>
    <w:rsid w:val="00086BC8"/>
    <w:rsid w:val="00165652"/>
    <w:rsid w:val="00416D67"/>
    <w:rsid w:val="00472854"/>
    <w:rsid w:val="0049359C"/>
    <w:rsid w:val="00502ABF"/>
    <w:rsid w:val="006A6250"/>
    <w:rsid w:val="00C1786A"/>
    <w:rsid w:val="00F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4447C-31F5-4CC7-8BEE-E120412B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2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02AB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6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5652"/>
  </w:style>
  <w:style w:type="paragraph" w:styleId="a7">
    <w:name w:val="footer"/>
    <w:basedOn w:val="a"/>
    <w:link w:val="a8"/>
    <w:uiPriority w:val="99"/>
    <w:unhideWhenUsed/>
    <w:rsid w:val="001656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5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6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923</Characters>
  <Application>Microsoft Office Word</Application>
  <DocSecurity>0</DocSecurity>
  <Lines>7</Lines>
  <Paragraphs>2</Paragraphs>
  <ScaleCrop>false</ScaleCrop>
  <Company>ТО Управления Роспотребнадзора по РТ</Company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2024-09-03T07:10:00Z</dcterms:created>
  <dcterms:modified xsi:type="dcterms:W3CDTF">2024-09-09T11:15:00Z</dcterms:modified>
</cp:coreProperties>
</file>